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8C" w:rsidRDefault="0014678C" w:rsidP="0014678C">
      <w:pPr>
        <w:tabs>
          <w:tab w:val="left" w:pos="2999"/>
        </w:tabs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14678C" w:rsidRPr="00585E61" w:rsidRDefault="0014678C" w:rsidP="0014678C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СОГЛАШЕНИЕ</w:t>
      </w:r>
    </w:p>
    <w:p w:rsidR="0014678C" w:rsidRPr="00585E61" w:rsidRDefault="0014678C" w:rsidP="0014678C">
      <w:pPr>
        <w:tabs>
          <w:tab w:val="left" w:pos="18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О ПЕРЕДАЧЕ ПОЛНОМОЧИЙ</w:t>
      </w:r>
      <w:r w:rsidRPr="00585E61">
        <w:rPr>
          <w:rFonts w:ascii="Times New Roman" w:eastAsia="Times New Roman" w:hAnsi="Times New Roman" w:cs="Times New Roman"/>
          <w:sz w:val="28"/>
        </w:rPr>
        <w:t xml:space="preserve"> </w:t>
      </w:r>
      <w:r w:rsidRPr="00585E61">
        <w:rPr>
          <w:rFonts w:ascii="Times New Roman" w:eastAsia="Segoe UI Symbol" w:hAnsi="Times New Roman" w:cs="Times New Roman"/>
          <w:b/>
          <w:sz w:val="28"/>
        </w:rPr>
        <w:t>№</w:t>
      </w:r>
      <w:r w:rsidRPr="00585E6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A7771">
        <w:rPr>
          <w:rFonts w:ascii="Times New Roman" w:eastAsia="Times New Roman" w:hAnsi="Times New Roman" w:cs="Times New Roman"/>
          <w:b/>
          <w:sz w:val="28"/>
        </w:rPr>
        <w:t>143</w:t>
      </w:r>
    </w:p>
    <w:p w:rsidR="0014678C" w:rsidRDefault="0014678C" w:rsidP="0014678C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</w:t>
      </w:r>
      <w:r w:rsidR="009A7771">
        <w:rPr>
          <w:rFonts w:ascii="Times New Roman" w:eastAsia="Times New Roman" w:hAnsi="Times New Roman" w:cs="Times New Roman"/>
          <w:sz w:val="28"/>
        </w:rPr>
        <w:t xml:space="preserve">«26» декабря 2016 г. </w:t>
      </w: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лице Главы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Германа Николаевича, действующего на основании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именуемая в дальнейшем «Администрация муниципального района», с одной стороны, и Администраци</w:t>
      </w:r>
      <w:r w:rsidR="00BE6BA9">
        <w:rPr>
          <w:rFonts w:ascii="Times New Roman" w:eastAsia="Times New Roman" w:hAnsi="Times New Roman" w:cs="Times New Roman"/>
          <w:sz w:val="28"/>
        </w:rPr>
        <w:t>и сельского поселения «</w:t>
      </w:r>
      <w:proofErr w:type="spellStart"/>
      <w:r w:rsidR="00BE6BA9">
        <w:rPr>
          <w:rFonts w:ascii="Times New Roman" w:eastAsia="Times New Roman" w:hAnsi="Times New Roman" w:cs="Times New Roman"/>
          <w:sz w:val="28"/>
        </w:rPr>
        <w:t>Капцегайтуйское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лице Главы Администрац</w:t>
      </w:r>
      <w:r w:rsidR="00BE6BA9">
        <w:rPr>
          <w:rFonts w:ascii="Times New Roman" w:eastAsia="Times New Roman" w:hAnsi="Times New Roman" w:cs="Times New Roman"/>
          <w:sz w:val="28"/>
        </w:rPr>
        <w:t>ии сельского поселения «</w:t>
      </w:r>
      <w:proofErr w:type="spellStart"/>
      <w:r w:rsidR="00BE6BA9">
        <w:rPr>
          <w:rFonts w:ascii="Times New Roman" w:eastAsia="Times New Roman" w:hAnsi="Times New Roman" w:cs="Times New Roman"/>
          <w:sz w:val="28"/>
        </w:rPr>
        <w:t>Капцегайтуское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r w:rsidR="00BE6BA9">
        <w:rPr>
          <w:rFonts w:ascii="Times New Roman" w:hAnsi="Times New Roman" w:cs="Times New Roman"/>
          <w:sz w:val="28"/>
          <w:szCs w:val="28"/>
        </w:rPr>
        <w:t>Волгина Виктора Александровича</w:t>
      </w:r>
      <w:r w:rsidR="00745741">
        <w:rPr>
          <w:rFonts w:ascii="Times New Roman" w:eastAsia="Times New Roman" w:hAnsi="Times New Roman" w:cs="Times New Roman"/>
          <w:sz w:val="28"/>
        </w:rPr>
        <w:t>, действующего</w:t>
      </w:r>
      <w:r>
        <w:rPr>
          <w:rFonts w:ascii="Times New Roman" w:eastAsia="Times New Roman" w:hAnsi="Times New Roman" w:cs="Times New Roman"/>
          <w:sz w:val="28"/>
        </w:rPr>
        <w:t xml:space="preserve"> на основании Устава, именуемая в дальнейшем «Администрация поселения», с другой стороны, заключили настоящее Соглашение о нижеследующем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Предмет Соглашения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Настоящее Соглашение регулирует отношения, возникающие между сторонами, в части передачи органам местного самоуправления сельских поселений, входящих в состав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части полномочий по решению вопросов местного значения муниципального </w:t>
      </w:r>
      <w:r w:rsidRPr="00E77600">
        <w:rPr>
          <w:rFonts w:ascii="Times New Roman" w:eastAsia="Times New Roman" w:hAnsi="Times New Roman" w:cs="Times New Roman"/>
          <w:sz w:val="28"/>
        </w:rPr>
        <w:t xml:space="preserve">района, предусмотренных Федеральным законом от 06.10.2003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в соответствии с Решением Совета муниципального района «Город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10 декабря 2014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112 «Об утверждении Порядка заключения соглашений о передаче (принятии) отдельных полномочий по решению </w:t>
      </w:r>
      <w:proofErr w:type="gramStart"/>
      <w:r w:rsidRPr="00E77600">
        <w:rPr>
          <w:rFonts w:ascii="Times New Roman" w:eastAsia="Times New Roman" w:hAnsi="Times New Roman" w:cs="Times New Roman"/>
          <w:sz w:val="28"/>
        </w:rPr>
        <w:t xml:space="preserve">вопросов местного значения между органами местного самоуправления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и органами местного самоуправления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Решением Совета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</w:t>
      </w:r>
      <w:r w:rsidR="00BE6BA9">
        <w:rPr>
          <w:rFonts w:ascii="Times New Roman" w:eastAsia="Times New Roman" w:hAnsi="Times New Roman" w:cs="Times New Roman"/>
          <w:sz w:val="28"/>
        </w:rPr>
        <w:t>он» Забайкальского края от 21 декабря</w:t>
      </w:r>
      <w:r w:rsidRPr="00E77600">
        <w:rPr>
          <w:rFonts w:ascii="Times New Roman" w:eastAsia="Times New Roman" w:hAnsi="Times New Roman" w:cs="Times New Roman"/>
          <w:sz w:val="28"/>
        </w:rPr>
        <w:t xml:space="preserve"> 201</w:t>
      </w:r>
      <w:r>
        <w:rPr>
          <w:rFonts w:ascii="Times New Roman" w:eastAsia="Times New Roman" w:hAnsi="Times New Roman" w:cs="Times New Roman"/>
          <w:sz w:val="28"/>
        </w:rPr>
        <w:t>6</w:t>
      </w:r>
      <w:r w:rsidRPr="00E77600">
        <w:rPr>
          <w:rFonts w:ascii="Times New Roman" w:eastAsia="Times New Roman" w:hAnsi="Times New Roman" w:cs="Times New Roman"/>
          <w:sz w:val="28"/>
        </w:rPr>
        <w:t xml:space="preserve">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="00BE6BA9">
        <w:rPr>
          <w:rFonts w:ascii="Times New Roman" w:eastAsia="Times New Roman" w:hAnsi="Times New Roman" w:cs="Times New Roman"/>
          <w:sz w:val="28"/>
        </w:rPr>
        <w:t>112</w:t>
      </w:r>
      <w:r w:rsidRPr="00E77600">
        <w:rPr>
          <w:rFonts w:ascii="Times New Roman" w:eastAsia="Times New Roman" w:hAnsi="Times New Roman" w:cs="Times New Roman"/>
          <w:sz w:val="28"/>
        </w:rPr>
        <w:t xml:space="preserve"> «О передаче органам местного самоуправления сельских поселений, входящих в состав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отдельных полномочий по решению вопросов местного значения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Pr="00E77600">
        <w:rPr>
          <w:rFonts w:ascii="Times New Roman" w:eastAsia="Times New Roman" w:hAnsi="Times New Roman" w:cs="Times New Roman"/>
          <w:sz w:val="28"/>
        </w:rPr>
        <w:lastRenderedPageBreak/>
        <w:t>район» Забайкальского края на 2017 год»</w:t>
      </w:r>
      <w:r>
        <w:rPr>
          <w:rFonts w:ascii="Times New Roman" w:eastAsia="Times New Roman" w:hAnsi="Times New Roman" w:cs="Times New Roman"/>
          <w:sz w:val="28"/>
        </w:rPr>
        <w:t xml:space="preserve">, ст.10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77600">
        <w:rPr>
          <w:rFonts w:ascii="Times New Roman" w:eastAsia="Times New Roman" w:hAnsi="Times New Roman" w:cs="Times New Roman"/>
          <w:sz w:val="28"/>
        </w:rPr>
        <w:t>1.2. Предметом настоящего Соглашения является</w:t>
      </w:r>
      <w:r>
        <w:rPr>
          <w:rFonts w:ascii="Times New Roman" w:eastAsia="Times New Roman" w:hAnsi="Times New Roman" w:cs="Times New Roman"/>
          <w:sz w:val="28"/>
        </w:rPr>
        <w:t xml:space="preserve"> передача части полномочий: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1) организация в границах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электро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-,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тепло -,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газо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организация обеспечения надежного теплоснабжения потребителей на территориях поселений,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рассмотрение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выполнение требований, установленных правилами оценки готовности поселений, городских округов к отопительному периоду,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готовностью теплоснабжающих организаций,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организаций, отдельных категорий потребителей к отопительному периоду;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источников тепловой энергии, тепловых сетей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для централизованной системы холодного водоснабжения и (или) водоотведения поселений гарантирующей организации;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заключение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утверждение перечня автомобильных дорог общего пользования местного значения, перечня автомобильных 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дорожной деятельности в отношении автомобильных дорог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информационное обеспечение пользователей автомобильными дорогами общего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границах населенного пункта поселения при осуществлении дорожной деятельности,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использование бюджетных средств и иных не запрещенных законом источников денежных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 установленном порядке предоставления гражданам жилых помещений по договорам социального найма или договорам найма жилых помещений государственного или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стимулирование жилищного строительства;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защиты прав и законных интересов граждан, приобретающих жилые помещения и пользующихся ими на законных основаниях, потребителей коммунальных услуг, а также услуг, касающихся обслуживания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учет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-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</w:t>
      </w:r>
      <w:r>
        <w:rPr>
          <w:rFonts w:ascii="Times New Roman" w:eastAsia="Times New Roman" w:hAnsi="Times New Roman" w:cs="Times New Roman"/>
          <w:sz w:val="28"/>
        </w:rPr>
        <w:lastRenderedPageBreak/>
        <w:t>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порядка предоставления жилых помещений муниципального специализированного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переустройства и перепланировки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4) участие в предупреждении и ликвидации последствий чрезвычайных ситуаций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подготовки и содержания в готовности необходимых сил и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решений о проведении эвакуационных мероприятий в чрезвычайных ситуациях и организация их проведения;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и проведение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РФ;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устойчивому функционированию организаций в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 (работники, отделы);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поддержание в постоянной готовности муниципальной системы оповещения и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осуществление сбора информации в области защиты населения и территорий от чрезвычайных ситуаций и обмен такой информацией, обеспечение, в том числе с использованием комплексной системы экстренного оповещения населения, своевременное оповещение населения об угрозе возникновения или о возникновении чрезвычайных ситуаций;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 создание условий для массового отдыха жителей поселения и организация обустройства мест массового отдыха населения, включая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обеспечение свободного доступа граждан к водным объектам общего пользования и их береговым полосам: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6) участие в организации деятельности по сбору (в том числе раздельному сбору) и транспортированию твердых коммунальных отходов: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7)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4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>
        <w:rPr>
          <w:rFonts w:ascii="Times New Roman" w:eastAsia="Times New Roman" w:hAnsi="Times New Roman" w:cs="Times New Roman"/>
          <w:b/>
          <w:sz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</w:t>
      </w:r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hyperlink r:id="rId5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осмотров зданий, сооружений и выдача рекомендаций об устранении выявленных в ходе таких осмотров нарушений: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подготовка и утверждение документов территориального планирования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утверждение местных нормативов градостроительного проектирования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8) организация ритуальных услуг и содержание мест захоронения: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специализированных служб по вопросам похоронного дела. Издание правовых актов по организации ритуальных услуг, правил содержания кладбищ, установление перечня ритуальных услуг, предоставляемых физическими и юридическими лицами различных форм собственности;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9)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подготовки и обучения населения в области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поддержание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возникновение чрезвычайных ситуаций природного и техногенного характера, защитные сооружения и другие объекты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первоочередных мероприятий по поддержанию устойчивого функционирования организаций в военное время;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своевременного оповещения, в том числе экстренного оповещения населения,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10) создание, содержание и организация деятельности аварийно-спасательных служб и (или) аварийно-спасательных формирований на территории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профессиональных аварийно-спасательных служб, профессиональных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состава и структуры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регистрация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проверка готовности аварийно-спасательных служб и аварийно-спасательных формирований к реагированию на чрезвычайные ситуации и готовности к проведению работ по их ликвидации;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всемерное содействие аварийно-спасательным службам, аварийно-спасательным формированиям, следующим в зоны чрезвычайных ситуаций и проводящим работ по ликвидации чрезвычайных ситуаций, в том числе предоставление им необходимых транспортных и материальных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11)  осуществление мероприятий по обеспечению безопасности людей на водных объектах, охране их жизни и здоровья: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осуществление мероприятий по обеспечению безопасности людей на водных объектах, охране их жизни и здоровья;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12) осуществление в пределах, установленных водным </w:t>
      </w:r>
      <w:hyperlink r:id="rId6">
        <w:r w:rsidRPr="00627845">
          <w:rPr>
            <w:rFonts w:ascii="Times New Roman" w:eastAsia="Times New Roman" w:hAnsi="Times New Roman" w:cs="Times New Roman"/>
            <w:b/>
            <w:sz w:val="28"/>
          </w:rPr>
          <w:t>законодательством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Российской Федерации, полномочий собственника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водных объектов, информирование населения об ограничениях их использования: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владение, пользование, распоряжение такими водными объектами;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предотвращению негативного воздействия вод и ликвидации его последствий;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охране таких водных объектов;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ставок платы за пользование такими водными объектами, порядка расчета и взимания этой платы;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предоставление гражданам информации об ограничениях водопользования на водных объектах общего пользования, расположенных на территориях муниципальных образований;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13)  осуществление мер по противодействию коррупции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в обществе нетерпимости к коррупционному поведению;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антикоррупционная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экспертиза правовых актов и их проектов;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рассмотрение не реже одного раза в квартал вопросов правоприменительной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предъявление в установленном законом порядке квалификационных требований к гражданам, претендующим на замещение государственных или муниципальных должностей и должностей муниципальной службы, а также проверка в установленном порядке сведений, представляемых указанными гражданами;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в качестве основания для освобождения от замещаемой должности и (или) увольнения лица, замещающего должность  муниципальной службы, включенную в перечень, установленный нормативными правовыми актами Российской Федерации, с замещаемой должности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</w:rPr>
        <w:t>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внедрение в практику кадровой работы правила, в соответствии с которым длительное,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присвоение ему воинского или </w:t>
      </w:r>
      <w:r>
        <w:rPr>
          <w:rFonts w:ascii="Times New Roman" w:eastAsia="Times New Roman" w:hAnsi="Times New Roman" w:cs="Times New Roman"/>
          <w:sz w:val="28"/>
        </w:rPr>
        <w:lastRenderedPageBreak/>
        <w:t>специального звания, классного чина, дипломатического ранга или при его поощрении.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Права и обязанности Сторон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Администрация муниципального района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2.1.1. получать информацию о ходе исполнения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2.1.2. осуществлять текущий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2.1.3. при ненадлежащем исполнении переданных полномочий направлять письменные уведомления об устранении допущенных нарушений.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Администрация муниципального района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2.2.1. перечислять межбюджетные трансферты Администрации поселения на осуществление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2.2.2. передать Администрации сельского поселения документы и предоставлять имеющуюся информацию, необходимую для осуществления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2.2.3. Администрация сельского поселения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2.3.1. получать финансовое обеспечение полномочий, указанных в разделе 1. «Предмет Соглашения»;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2.3.2. осуществлять взаимодействие с Комитетом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по вопросам реализации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2.3.3. организовывать проведение официальных районных мероприятий (совещаний, семинаров и т.п.) по вопросам осуществления переданных полномочий;</w:t>
      </w:r>
      <w:r w:rsidRPr="001756B5"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2.3.4. реализовывать иные права, предусмотренные законодательством Российской Федерации, Забайкальского края, муниципальными правовыми актами муниципального района и поселений, при осуществлении полномочий по решению вопросов, установленных п. 1.1. настоящего Соглашения.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Администрация сельского поселения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2.4.1. осуществлять в соответствии с действующим законодательством переданные ей Администрацией муниципального района полномочия в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выделенных на эти цели финансовых средств и материальных ресурсов;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2.4.2. обеспечить эффективное, рациональное и целевое использование финансовых и материальных средств, переданных Администрацией муниципального района на осуществление полномочий, указанных в пункте 1.1. настоящего Соглашения;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2.4.3. представлять в Администрацию муниципального района отчет об использовании денежных средств по осуществлению переданных полномочий по форме (Приложение к Соглашению);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2.4.4. в случае досрочного прекращения осуществления полномочий, указанных в разделе 1 «Предмет Соглашения», возвратить неиспользованные финансовые и материальные средства;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Порядок и объем предоставления иных межбюджетных трансфертов, необходимых для исполнения передаваемых полномочий</w:t>
      </w:r>
    </w:p>
    <w:p w:rsidR="0014678C" w:rsidRPr="00585E61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передача части полномочий по предмету настоящего </w:t>
      </w:r>
      <w:r w:rsidRPr="00585E61">
        <w:rPr>
          <w:rFonts w:ascii="Times New Roman" w:eastAsia="Times New Roman" w:hAnsi="Times New Roman" w:cs="Times New Roman"/>
          <w:sz w:val="28"/>
        </w:rPr>
        <w:t xml:space="preserve">Соглашения осуществляется за счет иных межбюджетных трансфертов, предоставляемых из бюджета муниципального района «Город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бюджет </w:t>
      </w:r>
      <w:r w:rsidR="00BE6BA9">
        <w:rPr>
          <w:rFonts w:ascii="Times New Roman" w:eastAsia="Times New Roman" w:hAnsi="Times New Roman" w:cs="Times New Roman"/>
          <w:sz w:val="28"/>
        </w:rPr>
        <w:t>сельского поселения «</w:t>
      </w:r>
      <w:proofErr w:type="spellStart"/>
      <w:r w:rsidR="00BE6BA9">
        <w:rPr>
          <w:rFonts w:ascii="Times New Roman" w:eastAsia="Times New Roman" w:hAnsi="Times New Roman" w:cs="Times New Roman"/>
          <w:sz w:val="28"/>
        </w:rPr>
        <w:t>Капцегайтуское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Стороны определяют объем иных межбюджетных трансфертов: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3.2.1.  для осуществления передаваемых полномочий (ИМБТ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ИМБТ1=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 </w:t>
      </w:r>
      <w:proofErr w:type="spellStart"/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= </w:t>
      </w:r>
      <w:r w:rsidRPr="00627845">
        <w:rPr>
          <w:rFonts w:ascii="Times New Roman" w:eastAsia="Times New Roman" w:hAnsi="Times New Roman" w:cs="Times New Roman"/>
          <w:sz w:val="28"/>
        </w:rPr>
        <w:t>объем 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части финансирования на зарплату работников, обеспечивающих исполнение переданных полномочий.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пр. </w:t>
      </w:r>
      <w:r w:rsidRPr="00627845">
        <w:rPr>
          <w:rFonts w:ascii="Times New Roman" w:eastAsia="Times New Roman" w:hAnsi="Times New Roman" w:cs="Times New Roman"/>
          <w:sz w:val="28"/>
        </w:rPr>
        <w:t>– прочие расходы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</w:t>
      </w:r>
      <w:r w:rsidRPr="00627845">
        <w:rPr>
          <w:rFonts w:ascii="Times New Roman" w:eastAsia="Times New Roman" w:hAnsi="Times New Roman" w:cs="Times New Roman"/>
          <w:sz w:val="28"/>
        </w:rPr>
        <w:t xml:space="preserve">.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.а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ведущий специалист ОМСУ,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ЗП –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min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ЗП,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установленная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 обслуживающего персонала;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2)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землеустроителя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–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спецмашины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среднее денежное содержание муниципального служащего, сложившееся по поселениям;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II.</w:t>
      </w:r>
      <w:r w:rsidRPr="00627845">
        <w:rPr>
          <w:rFonts w:ascii="Times New Roman" w:eastAsia="Times New Roman" w:hAnsi="Times New Roman" w:cs="Times New Roman"/>
          <w:sz w:val="28"/>
        </w:rPr>
        <w:t xml:space="preserve">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 прочие расходы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персонал Администрации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автомобиля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прочие расходы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. персонал Администрации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lastRenderedPageBreak/>
        <w:t>2) S прочие расходы землеустроителя – расходы в объеме 50 % стоимости программы « Регистр муниципального образования»;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. автомобиля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4) S прочие расходы ведущего специалиста ОМСУ – расходы в объеме от 4,5 % до 5 % от среднего денежного содержания муниципального служащего.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3.2.2.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=Д-Р,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Д – доходы,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доходы от населения, бюджетных и прочих потребителей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расходы</w:t>
      </w:r>
      <w:r>
        <w:rPr>
          <w:rFonts w:ascii="Times New Roman" w:eastAsia="Times New Roman" w:hAnsi="Times New Roman" w:cs="Times New Roman"/>
          <w:sz w:val="28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расходы на оплату труда и отчисления на социальные нужды, расходы на приобретение электрической энергии и топлива с учетом доставки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3.2.3. для создания нормативного эксплуатационного запаса топлива на отопительных котельных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(ИМБТ3)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ИМБТ3=НЭЗТ*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 – нормативный эксплуатационный запас топлива на отопительных котельных (т);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цена топлива (руб./т);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НЭЗТ=В*Н*1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/К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*С,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среднесуточная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выработка тепловой энергии (Гкал/сутки);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 - норматив удельного расхода топлива (тут/Гкал);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коэффициент перевода натурального топлива в условное топливо;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С - количество суток для расчета запаса топлива.</w:t>
      </w:r>
    </w:p>
    <w:p w:rsidR="0014678C" w:rsidRPr="007F1E90" w:rsidRDefault="0014678C" w:rsidP="00BE6B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3.2.4. Общий о</w:t>
      </w:r>
      <w:bookmarkStart w:id="0" w:name="_GoBack"/>
      <w:bookmarkEnd w:id="0"/>
      <w:r w:rsidRPr="00627845">
        <w:rPr>
          <w:rFonts w:ascii="Times New Roman" w:eastAsia="Times New Roman" w:hAnsi="Times New Roman" w:cs="Times New Roman"/>
          <w:sz w:val="28"/>
        </w:rPr>
        <w:t>бъем иных межбюджетный</w:t>
      </w:r>
      <w:r>
        <w:rPr>
          <w:rFonts w:ascii="Times New Roman" w:eastAsia="Times New Roman" w:hAnsi="Times New Roman" w:cs="Times New Roman"/>
          <w:sz w:val="28"/>
        </w:rPr>
        <w:t xml:space="preserve"> трансфертов для финансового обеспечения передаваемых «Администрацией района» полномочий составляет</w:t>
      </w:r>
      <w:r w:rsidRPr="007F1E90"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ИМБТ = 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+ИМБТ2+ИМБТ3</w:t>
      </w:r>
      <w:r w:rsidR="00BE6BA9">
        <w:rPr>
          <w:rFonts w:ascii="Times New Roman" w:eastAsia="Times New Roman" w:hAnsi="Times New Roman" w:cs="Times New Roman"/>
          <w:sz w:val="28"/>
        </w:rPr>
        <w:t xml:space="preserve"> = 284,1 (двести восемьдесят четыре тысячи сто) рублей.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3.3. Исполнение полномочий, передаваемых в соответствии с Разделом 1. «Предмет Соглашения», осуществляется </w:t>
      </w:r>
      <w:r w:rsidRPr="00585E61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>
        <w:rPr>
          <w:rFonts w:ascii="Times New Roman" w:eastAsia="Times New Roman" w:hAnsi="Times New Roman" w:cs="Times New Roman"/>
          <w:sz w:val="28"/>
        </w:rPr>
        <w:t>сельского поселения в пределах принятых бюджето</w:t>
      </w:r>
      <w:r w:rsidR="00BE6BA9">
        <w:rPr>
          <w:rFonts w:ascii="Times New Roman" w:eastAsia="Times New Roman" w:hAnsi="Times New Roman" w:cs="Times New Roman"/>
          <w:sz w:val="28"/>
        </w:rPr>
        <w:t>м сельского поселения «</w:t>
      </w:r>
      <w:proofErr w:type="spellStart"/>
      <w:r w:rsidR="00BE6BA9">
        <w:rPr>
          <w:rFonts w:ascii="Times New Roman" w:eastAsia="Times New Roman" w:hAnsi="Times New Roman" w:cs="Times New Roman"/>
          <w:sz w:val="28"/>
        </w:rPr>
        <w:t>Капцегайтуйское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на соответствующий финансовый год бюджетных обязательств.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3.4. Перечисление иных бюджетных трансфертов из бюджета муниципального района в бюдже</w:t>
      </w:r>
      <w:r w:rsidR="00BE6BA9">
        <w:rPr>
          <w:rFonts w:ascii="Times New Roman" w:eastAsia="Times New Roman" w:hAnsi="Times New Roman" w:cs="Times New Roman"/>
          <w:sz w:val="28"/>
        </w:rPr>
        <w:t>т сельского поселения «</w:t>
      </w:r>
      <w:proofErr w:type="spellStart"/>
      <w:r w:rsidR="00BE6BA9">
        <w:rPr>
          <w:rFonts w:ascii="Times New Roman" w:eastAsia="Times New Roman" w:hAnsi="Times New Roman" w:cs="Times New Roman"/>
          <w:sz w:val="28"/>
        </w:rPr>
        <w:t>Капцегайтуское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на </w:t>
      </w:r>
      <w:r>
        <w:rPr>
          <w:rFonts w:ascii="Times New Roman" w:eastAsia="Times New Roman" w:hAnsi="Times New Roman" w:cs="Times New Roman"/>
          <w:sz w:val="28"/>
        </w:rPr>
        <w:lastRenderedPageBreak/>
        <w:t>исполнение передаваемых полномочий осуществляется согласно утвержденной бюджетной росписи муниципального района на соответствующий финансовый год.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3.5. Учет иных бюджетных трансфертов, предоставляемых из бюджета муниципального района на реализацию передаваемых полномочий в бюджет</w:t>
      </w:r>
      <w:r w:rsidR="00BE6BA9">
        <w:rPr>
          <w:rFonts w:ascii="Times New Roman" w:eastAsia="Times New Roman" w:hAnsi="Times New Roman" w:cs="Times New Roman"/>
          <w:sz w:val="28"/>
        </w:rPr>
        <w:t xml:space="preserve"> сельского поселения «</w:t>
      </w:r>
      <w:proofErr w:type="spellStart"/>
      <w:r w:rsidR="00BE6BA9">
        <w:rPr>
          <w:rFonts w:ascii="Times New Roman" w:eastAsia="Times New Roman" w:hAnsi="Times New Roman" w:cs="Times New Roman"/>
          <w:sz w:val="28"/>
        </w:rPr>
        <w:t>Кацегайтуйское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осуществляется в соответствии с бюджетным законодательством Российской Федерации.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Порядок передачи и использования материальных ресурсов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 разграничения полномочий в соответствии с Законом Забайкальского края от </w:t>
      </w:r>
      <w:r w:rsidRPr="00585E61">
        <w:rPr>
          <w:rFonts w:ascii="Times New Roman" w:eastAsia="Times New Roman" w:hAnsi="Times New Roman" w:cs="Times New Roman"/>
          <w:sz w:val="28"/>
        </w:rPr>
        <w:t xml:space="preserve">20 октября 2008 года </w:t>
      </w:r>
      <w:r w:rsidRPr="00585E61">
        <w:rPr>
          <w:rFonts w:ascii="Times New Roman" w:eastAsia="Segoe UI Symbol" w:hAnsi="Times New Roman" w:cs="Times New Roman"/>
          <w:sz w:val="28"/>
        </w:rPr>
        <w:t>№</w:t>
      </w:r>
      <w:r w:rsidRPr="00585E61">
        <w:rPr>
          <w:rFonts w:ascii="Times New Roman" w:eastAsia="Times New Roman" w:hAnsi="Times New Roman" w:cs="Times New Roman"/>
          <w:sz w:val="28"/>
        </w:rPr>
        <w:t xml:space="preserve"> 64-ЗЗК «О некоторых</w:t>
      </w:r>
      <w:r>
        <w:rPr>
          <w:rFonts w:ascii="Times New Roman" w:eastAsia="Times New Roman" w:hAnsi="Times New Roman" w:cs="Times New Roman"/>
          <w:sz w:val="28"/>
        </w:rPr>
        <w:t xml:space="preserve"> вопросах разграничения муниципального имущества» Администрация сельского поселения использует материальные ресурсы, находящиеся в казне сельского поселения, согласно перечню, указанному ниже, а также доходы, полученные за предоставленные платные услуги по доставке питьевой воды населению сель</w:t>
      </w:r>
      <w:r w:rsidR="00BE6BA9">
        <w:rPr>
          <w:rFonts w:ascii="Times New Roman" w:eastAsia="Times New Roman" w:hAnsi="Times New Roman" w:cs="Times New Roman"/>
          <w:sz w:val="28"/>
        </w:rPr>
        <w:t>ского поселения в сумме 170,0 тыс. руб.</w:t>
      </w:r>
      <w:proofErr w:type="gramEnd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3819"/>
        <w:gridCol w:w="4961"/>
      </w:tblGrid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имущества</w:t>
            </w:r>
          </w:p>
        </w:tc>
        <w:tc>
          <w:tcPr>
            <w:tcW w:w="4961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sz w:val="24"/>
                <w:szCs w:val="24"/>
              </w:rPr>
              <w:t>Индивидуализирующие характеристики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УАЗ-31512</w:t>
            </w:r>
          </w:p>
        </w:tc>
        <w:tc>
          <w:tcPr>
            <w:tcW w:w="4961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sz w:val="24"/>
                <w:szCs w:val="24"/>
              </w:rPr>
              <w:t>Инв. № 01510002, год выпуска 1992, № двигателя 0900867, № шасси 0400726, № кузова 8417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Библиотечный фонд</w:t>
            </w:r>
          </w:p>
        </w:tc>
        <w:tc>
          <w:tcPr>
            <w:tcW w:w="4961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sz w:val="24"/>
                <w:szCs w:val="24"/>
              </w:rPr>
              <w:t>7903 шт.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Кладбище 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Читинская область,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</w:t>
            </w:r>
            <w:proofErr w:type="spellStart"/>
            <w:r w:rsidRPr="008A4088">
              <w:rPr>
                <w:sz w:val="24"/>
                <w:szCs w:val="24"/>
              </w:rPr>
              <w:t>ул</w:t>
            </w:r>
            <w:proofErr w:type="gramStart"/>
            <w:r w:rsidRPr="008A4088">
              <w:rPr>
                <w:sz w:val="24"/>
                <w:szCs w:val="24"/>
              </w:rPr>
              <w:t>.А</w:t>
            </w:r>
            <w:proofErr w:type="gramEnd"/>
            <w:r w:rsidRPr="008A4088">
              <w:rPr>
                <w:sz w:val="24"/>
                <w:szCs w:val="24"/>
              </w:rPr>
              <w:t>ргунская</w:t>
            </w:r>
            <w:proofErr w:type="spellEnd"/>
            <w:r w:rsidRPr="008A4088">
              <w:rPr>
                <w:sz w:val="24"/>
                <w:szCs w:val="24"/>
              </w:rPr>
              <w:t>, д.3, 42,0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</w:t>
            </w:r>
            <w:proofErr w:type="spellStart"/>
            <w:r w:rsidRPr="008A4088">
              <w:rPr>
                <w:sz w:val="24"/>
                <w:szCs w:val="24"/>
              </w:rPr>
              <w:t>ул</w:t>
            </w:r>
            <w:proofErr w:type="gramStart"/>
            <w:r w:rsidRPr="008A4088">
              <w:rPr>
                <w:sz w:val="24"/>
                <w:szCs w:val="24"/>
              </w:rPr>
              <w:t>.А</w:t>
            </w:r>
            <w:proofErr w:type="gramEnd"/>
            <w:r w:rsidRPr="008A4088">
              <w:rPr>
                <w:sz w:val="24"/>
                <w:szCs w:val="24"/>
              </w:rPr>
              <w:t>ргунская</w:t>
            </w:r>
            <w:proofErr w:type="spellEnd"/>
            <w:r w:rsidRPr="008A4088">
              <w:rPr>
                <w:sz w:val="24"/>
                <w:szCs w:val="24"/>
              </w:rPr>
              <w:t xml:space="preserve">, д.5, 42,0 кв.м.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</w:t>
            </w:r>
            <w:proofErr w:type="spellStart"/>
            <w:r w:rsidRPr="008A4088">
              <w:rPr>
                <w:sz w:val="24"/>
                <w:szCs w:val="24"/>
              </w:rPr>
              <w:t>ул</w:t>
            </w:r>
            <w:proofErr w:type="gramStart"/>
            <w:r w:rsidRPr="008A4088">
              <w:rPr>
                <w:sz w:val="24"/>
                <w:szCs w:val="24"/>
              </w:rPr>
              <w:t>.А</w:t>
            </w:r>
            <w:proofErr w:type="gramEnd"/>
            <w:r w:rsidRPr="008A4088">
              <w:rPr>
                <w:sz w:val="24"/>
                <w:szCs w:val="24"/>
              </w:rPr>
              <w:t>ргунская</w:t>
            </w:r>
            <w:proofErr w:type="spellEnd"/>
            <w:r w:rsidRPr="008A4088">
              <w:rPr>
                <w:sz w:val="24"/>
                <w:szCs w:val="24"/>
              </w:rPr>
              <w:t>, д.9, 72,0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</w:t>
            </w:r>
            <w:proofErr w:type="spellStart"/>
            <w:r w:rsidRPr="008A4088">
              <w:rPr>
                <w:sz w:val="24"/>
                <w:szCs w:val="24"/>
              </w:rPr>
              <w:t>ул</w:t>
            </w:r>
            <w:proofErr w:type="gramStart"/>
            <w:r w:rsidRPr="008A4088">
              <w:rPr>
                <w:sz w:val="24"/>
                <w:szCs w:val="24"/>
              </w:rPr>
              <w:t>.А</w:t>
            </w:r>
            <w:proofErr w:type="gramEnd"/>
            <w:r w:rsidRPr="008A4088">
              <w:rPr>
                <w:sz w:val="24"/>
                <w:szCs w:val="24"/>
              </w:rPr>
              <w:t>ргунская</w:t>
            </w:r>
            <w:proofErr w:type="spellEnd"/>
            <w:r w:rsidRPr="008A4088">
              <w:rPr>
                <w:sz w:val="24"/>
                <w:szCs w:val="24"/>
              </w:rPr>
              <w:t>, д.10, 36,0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ул. </w:t>
            </w:r>
            <w:proofErr w:type="spellStart"/>
            <w:r w:rsidRPr="008A4088">
              <w:rPr>
                <w:sz w:val="24"/>
                <w:szCs w:val="24"/>
              </w:rPr>
              <w:t>Аргунская</w:t>
            </w:r>
            <w:proofErr w:type="spellEnd"/>
            <w:r w:rsidRPr="008A4088">
              <w:rPr>
                <w:sz w:val="24"/>
                <w:szCs w:val="24"/>
              </w:rPr>
              <w:t>, д.11, 72,0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ул. </w:t>
            </w:r>
            <w:proofErr w:type="spellStart"/>
            <w:r w:rsidRPr="008A4088">
              <w:rPr>
                <w:sz w:val="24"/>
                <w:szCs w:val="24"/>
              </w:rPr>
              <w:t>Аргунская</w:t>
            </w:r>
            <w:proofErr w:type="spellEnd"/>
            <w:r w:rsidRPr="008A4088">
              <w:rPr>
                <w:sz w:val="24"/>
                <w:szCs w:val="24"/>
              </w:rPr>
              <w:t>, д. 12, 72,0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</w:t>
            </w:r>
            <w:proofErr w:type="spellStart"/>
            <w:r w:rsidRPr="008A4088">
              <w:rPr>
                <w:sz w:val="24"/>
                <w:szCs w:val="24"/>
              </w:rPr>
              <w:t>ул</w:t>
            </w:r>
            <w:proofErr w:type="gramStart"/>
            <w:r w:rsidRPr="008A4088">
              <w:rPr>
                <w:sz w:val="24"/>
                <w:szCs w:val="24"/>
              </w:rPr>
              <w:t>.А</w:t>
            </w:r>
            <w:proofErr w:type="gramEnd"/>
            <w:r w:rsidRPr="008A4088">
              <w:rPr>
                <w:sz w:val="24"/>
                <w:szCs w:val="24"/>
              </w:rPr>
              <w:t>ргунская</w:t>
            </w:r>
            <w:proofErr w:type="spellEnd"/>
            <w:r w:rsidRPr="008A4088">
              <w:rPr>
                <w:sz w:val="24"/>
                <w:szCs w:val="24"/>
              </w:rPr>
              <w:t>, д.27, 56,0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</w:t>
            </w:r>
            <w:proofErr w:type="spellStart"/>
            <w:r w:rsidRPr="008A4088">
              <w:rPr>
                <w:sz w:val="24"/>
                <w:szCs w:val="24"/>
              </w:rPr>
              <w:t>ул</w:t>
            </w:r>
            <w:proofErr w:type="gramStart"/>
            <w:r w:rsidRPr="008A4088">
              <w:rPr>
                <w:sz w:val="24"/>
                <w:szCs w:val="24"/>
              </w:rPr>
              <w:t>.А</w:t>
            </w:r>
            <w:proofErr w:type="gramEnd"/>
            <w:r w:rsidRPr="008A4088">
              <w:rPr>
                <w:sz w:val="24"/>
                <w:szCs w:val="24"/>
              </w:rPr>
              <w:t>ргунская</w:t>
            </w:r>
            <w:proofErr w:type="spellEnd"/>
            <w:r w:rsidRPr="008A4088">
              <w:rPr>
                <w:sz w:val="24"/>
                <w:szCs w:val="24"/>
              </w:rPr>
              <w:t>, д.23, 56,0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lastRenderedPageBreak/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</w:t>
            </w:r>
            <w:proofErr w:type="spellStart"/>
            <w:r w:rsidRPr="008A4088">
              <w:rPr>
                <w:sz w:val="24"/>
                <w:szCs w:val="24"/>
              </w:rPr>
              <w:t>ул</w:t>
            </w:r>
            <w:proofErr w:type="gramStart"/>
            <w:r w:rsidRPr="008A4088">
              <w:rPr>
                <w:sz w:val="24"/>
                <w:szCs w:val="24"/>
              </w:rPr>
              <w:t>.А</w:t>
            </w:r>
            <w:proofErr w:type="gramEnd"/>
            <w:r w:rsidRPr="008A4088">
              <w:rPr>
                <w:sz w:val="24"/>
                <w:szCs w:val="24"/>
              </w:rPr>
              <w:t>ргунская</w:t>
            </w:r>
            <w:proofErr w:type="spellEnd"/>
            <w:r w:rsidRPr="008A4088">
              <w:rPr>
                <w:sz w:val="24"/>
                <w:szCs w:val="24"/>
              </w:rPr>
              <w:t>, д.30, 42,0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</w:t>
            </w:r>
            <w:proofErr w:type="spellStart"/>
            <w:r w:rsidRPr="008A4088">
              <w:rPr>
                <w:sz w:val="24"/>
                <w:szCs w:val="24"/>
              </w:rPr>
              <w:t>ул</w:t>
            </w:r>
            <w:proofErr w:type="gramStart"/>
            <w:r w:rsidRPr="008A4088">
              <w:rPr>
                <w:sz w:val="24"/>
                <w:szCs w:val="24"/>
              </w:rPr>
              <w:t>.А</w:t>
            </w:r>
            <w:proofErr w:type="gramEnd"/>
            <w:r w:rsidRPr="008A4088">
              <w:rPr>
                <w:sz w:val="24"/>
                <w:szCs w:val="24"/>
              </w:rPr>
              <w:t>ргунская</w:t>
            </w:r>
            <w:proofErr w:type="spellEnd"/>
            <w:r w:rsidRPr="008A4088">
              <w:rPr>
                <w:sz w:val="24"/>
                <w:szCs w:val="24"/>
              </w:rPr>
              <w:t>, д.54, 56,0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д.12, 36,0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д.34, 43,0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д.45, 72,0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д.26,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.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д.24,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д.33,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д.17, 36,0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д.14, 36,0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д.13,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д.10,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д.8,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д.5,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>омсомольская, д.3,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.К</w:t>
            </w:r>
            <w:proofErr w:type="gramEnd"/>
            <w:r w:rsidRPr="008A4088">
              <w:rPr>
                <w:sz w:val="24"/>
                <w:szCs w:val="24"/>
              </w:rPr>
              <w:t xml:space="preserve">омсомольская, д.2,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.Н</w:t>
            </w:r>
            <w:proofErr w:type="gramEnd"/>
            <w:r w:rsidRPr="008A4088">
              <w:rPr>
                <w:sz w:val="24"/>
                <w:szCs w:val="24"/>
              </w:rPr>
              <w:t>агорная, д.26, 48,0 кв. 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</w:t>
            </w:r>
            <w:r w:rsidRPr="008A4088">
              <w:rPr>
                <w:sz w:val="24"/>
                <w:szCs w:val="24"/>
              </w:rPr>
              <w:lastRenderedPageBreak/>
              <w:t>ул</w:t>
            </w:r>
            <w:proofErr w:type="gramStart"/>
            <w:r w:rsidRPr="008A4088">
              <w:rPr>
                <w:sz w:val="24"/>
                <w:szCs w:val="24"/>
              </w:rPr>
              <w:t>.Н</w:t>
            </w:r>
            <w:proofErr w:type="gramEnd"/>
            <w:r w:rsidRPr="008A4088">
              <w:rPr>
                <w:sz w:val="24"/>
                <w:szCs w:val="24"/>
              </w:rPr>
              <w:t>агорная, д.18, 56,0 кв.м.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.Н</w:t>
            </w:r>
            <w:proofErr w:type="gramEnd"/>
            <w:r w:rsidRPr="008A4088">
              <w:rPr>
                <w:sz w:val="24"/>
                <w:szCs w:val="24"/>
              </w:rPr>
              <w:t>агорная, д.16, 56,0 кв. 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.Н</w:t>
            </w:r>
            <w:proofErr w:type="gramEnd"/>
            <w:r w:rsidRPr="008A4088">
              <w:rPr>
                <w:sz w:val="24"/>
                <w:szCs w:val="24"/>
              </w:rPr>
              <w:t>агорная, д.1/2,1/1, 84,0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.Н</w:t>
            </w:r>
            <w:proofErr w:type="gramEnd"/>
            <w:r w:rsidRPr="008A4088">
              <w:rPr>
                <w:sz w:val="24"/>
                <w:szCs w:val="24"/>
              </w:rPr>
              <w:t>агорная, д.14/2, 57,0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.Н</w:t>
            </w:r>
            <w:proofErr w:type="gramEnd"/>
            <w:r w:rsidRPr="008A4088">
              <w:rPr>
                <w:sz w:val="24"/>
                <w:szCs w:val="24"/>
              </w:rPr>
              <w:t>агорная, д.12/1,12/2, 114,0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.Н</w:t>
            </w:r>
            <w:proofErr w:type="gramEnd"/>
            <w:r w:rsidRPr="008A4088">
              <w:rPr>
                <w:sz w:val="24"/>
                <w:szCs w:val="24"/>
              </w:rPr>
              <w:t>агорная, д.10/1, 57,0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.Н</w:t>
            </w:r>
            <w:proofErr w:type="gramEnd"/>
            <w:r w:rsidRPr="008A4088">
              <w:rPr>
                <w:sz w:val="24"/>
                <w:szCs w:val="24"/>
              </w:rPr>
              <w:t>агорная, д.8/1,8/2, 178,0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.Н</w:t>
            </w:r>
            <w:proofErr w:type="gramEnd"/>
            <w:r w:rsidRPr="008A4088">
              <w:rPr>
                <w:sz w:val="24"/>
                <w:szCs w:val="24"/>
              </w:rPr>
              <w:t>агорная, д.6/1,6/2, 178,0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.Н</w:t>
            </w:r>
            <w:proofErr w:type="gramEnd"/>
            <w:r w:rsidRPr="008A4088">
              <w:rPr>
                <w:sz w:val="24"/>
                <w:szCs w:val="24"/>
              </w:rPr>
              <w:t>агорная, д.4/1, 89,0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.Н</w:t>
            </w:r>
            <w:proofErr w:type="gramEnd"/>
            <w:r w:rsidRPr="008A4088">
              <w:rPr>
                <w:sz w:val="24"/>
                <w:szCs w:val="24"/>
              </w:rPr>
              <w:t xml:space="preserve">агорная, д.2/2,2/1, 178,0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тепная, д.6/1,6/2, 178,0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тепная, д.2/1,2/2, 171,0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.Ю</w:t>
            </w:r>
            <w:proofErr w:type="gramEnd"/>
            <w:r w:rsidRPr="008A4088">
              <w:rPr>
                <w:sz w:val="24"/>
                <w:szCs w:val="24"/>
              </w:rPr>
              <w:t>билейная, д.1/1,1/2,  178,0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.Ю</w:t>
            </w:r>
            <w:proofErr w:type="gramEnd"/>
            <w:r w:rsidRPr="008A4088">
              <w:rPr>
                <w:sz w:val="24"/>
                <w:szCs w:val="24"/>
              </w:rPr>
              <w:t>билейная, д.3/1, 89,0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.Ю</w:t>
            </w:r>
            <w:proofErr w:type="gramEnd"/>
            <w:r w:rsidRPr="008A4088">
              <w:rPr>
                <w:sz w:val="24"/>
                <w:szCs w:val="24"/>
              </w:rPr>
              <w:t>билейная, д.5/2, 89,0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д.26, 35,0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Краснокаменский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район,   село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Капцегайтуй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, 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д.11,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д.16,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д.18, 94,0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д.20,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д.22,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д.23,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д.26, 56,0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д.30, 56,0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д.32, 56,0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д.34, 57,0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д.36,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д.38, 56,0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д.40, 56,0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д.42, 56,0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д.44, 56,0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д.46/1,46/2, 160,0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.П</w:t>
            </w:r>
            <w:proofErr w:type="gramEnd"/>
            <w:r w:rsidRPr="008A4088">
              <w:rPr>
                <w:sz w:val="24"/>
                <w:szCs w:val="24"/>
              </w:rPr>
              <w:t>ереселенческая, д.19,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.П</w:t>
            </w:r>
            <w:proofErr w:type="gramEnd"/>
            <w:r w:rsidRPr="008A4088">
              <w:rPr>
                <w:sz w:val="24"/>
                <w:szCs w:val="24"/>
              </w:rPr>
              <w:t>ереселенческая, д.17,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.П</w:t>
            </w:r>
            <w:proofErr w:type="gramEnd"/>
            <w:r w:rsidRPr="008A4088">
              <w:rPr>
                <w:sz w:val="24"/>
                <w:szCs w:val="24"/>
              </w:rPr>
              <w:t>ереселенческая, д.15,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lastRenderedPageBreak/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.П</w:t>
            </w:r>
            <w:proofErr w:type="gramEnd"/>
            <w:r w:rsidRPr="008A4088">
              <w:rPr>
                <w:sz w:val="24"/>
                <w:szCs w:val="24"/>
              </w:rPr>
              <w:t>ереселенческая, д.13,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.П</w:t>
            </w:r>
            <w:proofErr w:type="gramEnd"/>
            <w:r w:rsidRPr="008A4088">
              <w:rPr>
                <w:sz w:val="24"/>
                <w:szCs w:val="24"/>
              </w:rPr>
              <w:t>ереселенческая, д.5,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.П</w:t>
            </w:r>
            <w:proofErr w:type="gramEnd"/>
            <w:r w:rsidRPr="008A4088">
              <w:rPr>
                <w:sz w:val="24"/>
                <w:szCs w:val="24"/>
              </w:rPr>
              <w:t xml:space="preserve">ереселенческая, д.7, 72,0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.Х</w:t>
            </w:r>
            <w:proofErr w:type="gramEnd"/>
            <w:r w:rsidRPr="008A4088">
              <w:rPr>
                <w:sz w:val="24"/>
                <w:szCs w:val="24"/>
              </w:rPr>
              <w:t>леборобов, д.2,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.Х</w:t>
            </w:r>
            <w:proofErr w:type="gramEnd"/>
            <w:r w:rsidRPr="008A4088">
              <w:rPr>
                <w:sz w:val="24"/>
                <w:szCs w:val="24"/>
              </w:rPr>
              <w:t>леборобов, д.8,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.Х</w:t>
            </w:r>
            <w:proofErr w:type="gramEnd"/>
            <w:r w:rsidRPr="008A4088">
              <w:rPr>
                <w:sz w:val="24"/>
                <w:szCs w:val="24"/>
              </w:rPr>
              <w:t>леборобов, д.14,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.Х</w:t>
            </w:r>
            <w:proofErr w:type="gramEnd"/>
            <w:r w:rsidRPr="008A4088">
              <w:rPr>
                <w:sz w:val="24"/>
                <w:szCs w:val="24"/>
              </w:rPr>
              <w:t>леборобов, д.10,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.Х</w:t>
            </w:r>
            <w:proofErr w:type="gramEnd"/>
            <w:r w:rsidRPr="008A4088">
              <w:rPr>
                <w:sz w:val="24"/>
                <w:szCs w:val="24"/>
              </w:rPr>
              <w:t>леборобов, д.16,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.Х</w:t>
            </w:r>
            <w:proofErr w:type="gramEnd"/>
            <w:r w:rsidRPr="008A4088">
              <w:rPr>
                <w:sz w:val="24"/>
                <w:szCs w:val="24"/>
              </w:rPr>
              <w:t>леборобов, д.18,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Краснокаменский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район,   село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Капцегайтуй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, 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тепная, д.22, 56,0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тепная, д.16, 56,0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тепная, д.24, 72,0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.О</w:t>
            </w:r>
            <w:proofErr w:type="gramEnd"/>
            <w:r w:rsidRPr="008A4088">
              <w:rPr>
                <w:sz w:val="24"/>
                <w:szCs w:val="24"/>
              </w:rPr>
              <w:t>ктябрьская, д.21, 45,5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.О</w:t>
            </w:r>
            <w:proofErr w:type="gramEnd"/>
            <w:r w:rsidRPr="008A4088">
              <w:rPr>
                <w:sz w:val="24"/>
                <w:szCs w:val="24"/>
              </w:rPr>
              <w:t xml:space="preserve">ктябрьская, д.17,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.О</w:t>
            </w:r>
            <w:proofErr w:type="gramEnd"/>
            <w:r w:rsidRPr="008A4088">
              <w:rPr>
                <w:sz w:val="24"/>
                <w:szCs w:val="24"/>
              </w:rPr>
              <w:t xml:space="preserve">ктябрьская, д.16,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.О</w:t>
            </w:r>
            <w:proofErr w:type="gramEnd"/>
            <w:r w:rsidRPr="008A4088">
              <w:rPr>
                <w:sz w:val="24"/>
                <w:szCs w:val="24"/>
              </w:rPr>
              <w:t xml:space="preserve">ктябрьская, д.9,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.О</w:t>
            </w:r>
            <w:proofErr w:type="gramEnd"/>
            <w:r w:rsidRPr="008A4088">
              <w:rPr>
                <w:sz w:val="24"/>
                <w:szCs w:val="24"/>
              </w:rPr>
              <w:t xml:space="preserve">ктябрьская, д.13,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</w:t>
            </w:r>
            <w:r w:rsidRPr="008A4088">
              <w:rPr>
                <w:sz w:val="24"/>
                <w:szCs w:val="24"/>
              </w:rPr>
              <w:lastRenderedPageBreak/>
              <w:t>ул</w:t>
            </w:r>
            <w:proofErr w:type="gramStart"/>
            <w:r w:rsidRPr="008A4088">
              <w:rPr>
                <w:sz w:val="24"/>
                <w:szCs w:val="24"/>
              </w:rPr>
              <w:t>.О</w:t>
            </w:r>
            <w:proofErr w:type="gramEnd"/>
            <w:r w:rsidRPr="008A4088">
              <w:rPr>
                <w:sz w:val="24"/>
                <w:szCs w:val="24"/>
              </w:rPr>
              <w:t xml:space="preserve">ктябрьская, д.7,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.О</w:t>
            </w:r>
            <w:proofErr w:type="gramEnd"/>
            <w:r w:rsidRPr="008A4088">
              <w:rPr>
                <w:sz w:val="24"/>
                <w:szCs w:val="24"/>
              </w:rPr>
              <w:t xml:space="preserve">ктябрьская, д.8,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.О</w:t>
            </w:r>
            <w:proofErr w:type="gramEnd"/>
            <w:r w:rsidRPr="008A4088">
              <w:rPr>
                <w:sz w:val="24"/>
                <w:szCs w:val="24"/>
              </w:rPr>
              <w:t xml:space="preserve">ктябрьская, д.4,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.О</w:t>
            </w:r>
            <w:proofErr w:type="gramEnd"/>
            <w:r w:rsidRPr="008A4088">
              <w:rPr>
                <w:sz w:val="24"/>
                <w:szCs w:val="24"/>
              </w:rPr>
              <w:t>ктябрьская, д.2,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тепная, д.8, 84,0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.М</w:t>
            </w:r>
            <w:proofErr w:type="gramEnd"/>
            <w:r w:rsidRPr="008A4088">
              <w:rPr>
                <w:sz w:val="24"/>
                <w:szCs w:val="24"/>
              </w:rPr>
              <w:t>олодежная, д.1, 84,0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.П</w:t>
            </w:r>
            <w:proofErr w:type="gramEnd"/>
            <w:r w:rsidRPr="008A4088">
              <w:rPr>
                <w:sz w:val="24"/>
                <w:szCs w:val="24"/>
              </w:rPr>
              <w:t>ионерская, д.5,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.П</w:t>
            </w:r>
            <w:proofErr w:type="gramEnd"/>
            <w:r w:rsidRPr="008A4088">
              <w:rPr>
                <w:sz w:val="24"/>
                <w:szCs w:val="24"/>
              </w:rPr>
              <w:t xml:space="preserve">ионерская, д.6,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.П</w:t>
            </w:r>
            <w:proofErr w:type="gramEnd"/>
            <w:r w:rsidRPr="008A4088">
              <w:rPr>
                <w:sz w:val="24"/>
                <w:szCs w:val="24"/>
              </w:rPr>
              <w:t xml:space="preserve">ионерская, д.1,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пер</w:t>
            </w:r>
            <w:proofErr w:type="gramStart"/>
            <w:r w:rsidRPr="008A4088">
              <w:rPr>
                <w:sz w:val="24"/>
                <w:szCs w:val="24"/>
              </w:rPr>
              <w:t>.М</w:t>
            </w:r>
            <w:proofErr w:type="gramEnd"/>
            <w:r w:rsidRPr="008A4088">
              <w:rPr>
                <w:sz w:val="24"/>
                <w:szCs w:val="24"/>
              </w:rPr>
              <w:t>ирный, д.4,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пер</w:t>
            </w:r>
            <w:proofErr w:type="gramStart"/>
            <w:r w:rsidRPr="008A4088">
              <w:rPr>
                <w:sz w:val="24"/>
                <w:szCs w:val="24"/>
              </w:rPr>
              <w:t>.М</w:t>
            </w:r>
            <w:proofErr w:type="gramEnd"/>
            <w:r w:rsidRPr="008A4088">
              <w:rPr>
                <w:sz w:val="24"/>
                <w:szCs w:val="24"/>
              </w:rPr>
              <w:t>ирный, д.1,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пер</w:t>
            </w:r>
            <w:proofErr w:type="gramStart"/>
            <w:r w:rsidRPr="008A4088">
              <w:rPr>
                <w:sz w:val="24"/>
                <w:szCs w:val="24"/>
              </w:rPr>
              <w:t>.М</w:t>
            </w:r>
            <w:proofErr w:type="gramEnd"/>
            <w:r w:rsidRPr="008A4088">
              <w:rPr>
                <w:sz w:val="24"/>
                <w:szCs w:val="24"/>
              </w:rPr>
              <w:t xml:space="preserve">ирный, д.3,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пер</w:t>
            </w:r>
            <w:proofErr w:type="gramStart"/>
            <w:r w:rsidRPr="008A4088">
              <w:rPr>
                <w:sz w:val="24"/>
                <w:szCs w:val="24"/>
              </w:rPr>
              <w:t>.М</w:t>
            </w:r>
            <w:proofErr w:type="gramEnd"/>
            <w:r w:rsidRPr="008A4088">
              <w:rPr>
                <w:sz w:val="24"/>
                <w:szCs w:val="24"/>
              </w:rPr>
              <w:t xml:space="preserve">ирный, д.6,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пер</w:t>
            </w:r>
            <w:proofErr w:type="gramStart"/>
            <w:r w:rsidRPr="008A4088">
              <w:rPr>
                <w:sz w:val="24"/>
                <w:szCs w:val="24"/>
              </w:rPr>
              <w:t>.М</w:t>
            </w:r>
            <w:proofErr w:type="gramEnd"/>
            <w:r w:rsidRPr="008A4088">
              <w:rPr>
                <w:sz w:val="24"/>
                <w:szCs w:val="24"/>
              </w:rPr>
              <w:t>ирный, д.5, 42,0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.Ш</w:t>
            </w:r>
            <w:proofErr w:type="gramEnd"/>
            <w:r w:rsidRPr="008A4088">
              <w:rPr>
                <w:sz w:val="24"/>
                <w:szCs w:val="24"/>
              </w:rPr>
              <w:t xml:space="preserve">кольная,д.7, 42,0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.Х</w:t>
            </w:r>
            <w:proofErr w:type="gramEnd"/>
            <w:r w:rsidRPr="008A4088">
              <w:rPr>
                <w:sz w:val="24"/>
                <w:szCs w:val="24"/>
              </w:rPr>
              <w:t>леборобов, д.20, 74,9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.С</w:t>
            </w:r>
            <w:proofErr w:type="gramEnd"/>
            <w:r w:rsidRPr="008A4088">
              <w:rPr>
                <w:sz w:val="24"/>
                <w:szCs w:val="24"/>
              </w:rPr>
              <w:t>оветская, д.2, 74,9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 xml:space="preserve">, </w:t>
            </w:r>
            <w:proofErr w:type="spellStart"/>
            <w:r w:rsidRPr="008A4088">
              <w:rPr>
                <w:sz w:val="24"/>
                <w:szCs w:val="24"/>
              </w:rPr>
              <w:t>ул</w:t>
            </w:r>
            <w:proofErr w:type="gramStart"/>
            <w:r w:rsidRPr="008A4088">
              <w:rPr>
                <w:sz w:val="24"/>
                <w:szCs w:val="24"/>
              </w:rPr>
              <w:t>.А</w:t>
            </w:r>
            <w:proofErr w:type="gramEnd"/>
            <w:r w:rsidRPr="008A4088">
              <w:rPr>
                <w:sz w:val="24"/>
                <w:szCs w:val="24"/>
              </w:rPr>
              <w:t>ргунская</w:t>
            </w:r>
            <w:proofErr w:type="spellEnd"/>
            <w:r w:rsidRPr="008A4088">
              <w:rPr>
                <w:sz w:val="24"/>
                <w:szCs w:val="24"/>
              </w:rPr>
              <w:t xml:space="preserve">, д.1, 96,0 кв.м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674686 Забайкальский край,  </w:t>
            </w:r>
            <w:proofErr w:type="spellStart"/>
            <w:r w:rsidRPr="008A4088">
              <w:rPr>
                <w:sz w:val="24"/>
                <w:szCs w:val="24"/>
              </w:rPr>
              <w:t>Краснокаменский</w:t>
            </w:r>
            <w:proofErr w:type="spellEnd"/>
            <w:r w:rsidRPr="008A4088">
              <w:rPr>
                <w:sz w:val="24"/>
                <w:szCs w:val="24"/>
              </w:rPr>
              <w:t xml:space="preserve"> район,   село </w:t>
            </w:r>
            <w:proofErr w:type="spellStart"/>
            <w:r w:rsidRPr="008A4088">
              <w:rPr>
                <w:sz w:val="24"/>
                <w:szCs w:val="24"/>
              </w:rPr>
              <w:t>Капцегайтуй</w:t>
            </w:r>
            <w:proofErr w:type="spellEnd"/>
            <w:r w:rsidRPr="008A4088">
              <w:rPr>
                <w:sz w:val="24"/>
                <w:szCs w:val="24"/>
              </w:rPr>
              <w:t>, ул</w:t>
            </w:r>
            <w:proofErr w:type="gramStart"/>
            <w:r w:rsidRPr="008A4088">
              <w:rPr>
                <w:sz w:val="24"/>
                <w:szCs w:val="24"/>
              </w:rPr>
              <w:t>.П</w:t>
            </w:r>
            <w:proofErr w:type="gramEnd"/>
            <w:r w:rsidRPr="008A4088">
              <w:rPr>
                <w:sz w:val="24"/>
                <w:szCs w:val="24"/>
              </w:rPr>
              <w:t>ограничная,1, 61,5 кв.м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Насос ЭЦВ6-10-80 ПЭДВ 4,5-140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>Инв. № 1013400002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УАЗ-220694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>Инв. № 0003100007, год выпуска 2008, № двигателя 80605619, № шасси 37410080472885, № кузова 22060080212235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Насос ЭВЦ 6-10-11с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дв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. ПЭВД 5,5 – 140 (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укр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>Инв. № ВА 0000000071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Глубинный насос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>Инв. № 003100042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Разведочно-эксплуатационная скважина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Год ввода в эксплуатацию 2002, глубина 90,0 м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Трактор «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Беларус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82.1»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Инв. № 0003100079, год выпуска 2010, № рамы 82014652, № двигателя 556919, № коробки передач 347224, № </w:t>
            </w:r>
            <w:proofErr w:type="spellStart"/>
            <w:r w:rsidRPr="008A4088">
              <w:rPr>
                <w:sz w:val="24"/>
                <w:szCs w:val="24"/>
              </w:rPr>
              <w:t>осн</w:t>
            </w:r>
            <w:proofErr w:type="spellEnd"/>
            <w:r w:rsidRPr="008A4088">
              <w:rPr>
                <w:sz w:val="24"/>
                <w:szCs w:val="24"/>
              </w:rPr>
              <w:t>. ведущего моста 430395/646054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 тракторный 2ПТС-4,5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 xml:space="preserve">Год выпуска 2010, № рамы 5672, 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 комплексный для пожаротушения «Водолей» ПКП-4</w:t>
            </w:r>
          </w:p>
        </w:tc>
        <w:tc>
          <w:tcPr>
            <w:tcW w:w="4961" w:type="dxa"/>
            <w:shd w:val="clear" w:color="auto" w:fill="auto"/>
          </w:tcPr>
          <w:p w:rsidR="00BE6BA9" w:rsidRPr="008A4088" w:rsidRDefault="00BE6BA9" w:rsidP="00E15BE5">
            <w:pPr>
              <w:pStyle w:val="a3"/>
              <w:rPr>
                <w:sz w:val="24"/>
                <w:szCs w:val="24"/>
              </w:rPr>
            </w:pPr>
            <w:r w:rsidRPr="008A4088">
              <w:rPr>
                <w:sz w:val="24"/>
                <w:szCs w:val="24"/>
              </w:rPr>
              <w:t>Инв. № ВА0000000120, год выпуска 2011, № рамы 5672</w:t>
            </w:r>
          </w:p>
        </w:tc>
      </w:tr>
      <w:tr w:rsidR="00BE6BA9" w:rsidRPr="00A4137B" w:rsidTr="00BE6BA9">
        <w:tc>
          <w:tcPr>
            <w:tcW w:w="576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413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819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Внутрипоселковая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автомобильная дорога</w:t>
            </w:r>
          </w:p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BE6BA9" w:rsidRPr="00A4137B" w:rsidRDefault="00BE6BA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674686 Читинская область, 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Краснокаменский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район,   село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Капцегайтуй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, 5000 м; инв. № 01010006;           1995 год</w:t>
            </w:r>
          </w:p>
        </w:tc>
      </w:tr>
    </w:tbl>
    <w:p w:rsidR="0014678C" w:rsidRDefault="0014678C" w:rsidP="00BE6B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6BA9" w:rsidRDefault="00BE6BA9" w:rsidP="00BE6B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использованием передаваемых полномочий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Администрация сельского поселения предоставляет органам местного самоуправления муниципального района ежемесячные отчеты об осуществлении переданных полномочий, использование финансовых средств (межбюджетных трансфертов) и материальных ресурсов в сроки и в порядке, указанные в п. 5.1.1 настоящего Соглашения, по форме согласно Приложению к Соглашению.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5.1.1. Отчет об использовании иных межбюджетных трансфертов на осуществление передаваемых полномочий по состоянию на 2017 год» предоставляется в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ежемесячно до 10 числа месяца,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передаваемых полномочий возложить на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на который заключается Соглашение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Настоящее Соглашение вступает в силу с 01 января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 Срок действия настоящего Соглашения устанавливается до 31 декабря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7. Положения, устанавливающие основания и порядок прекращения его действия, в том числе досрочного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 Действие настоящего Соглашения может быть прекращено досрочно: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По соглашению Сторон;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7.1.2. В одностороннем порядке в случае: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изменения действующего законодательства Российской Федерации и (или) законодательства Забайкальского края, в </w:t>
      </w:r>
      <w:proofErr w:type="gramStart"/>
      <w:r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чем осуществление переданных полномочий становится невозможным;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неисполнения или ненадлежащего исполнения одной из Сторон своих обязательств в соответствии с настоящим Соглашением.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7.3. Установление факта ненадлежащего осуществления Администрацией сельского поселения переданных ей части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Расторжение Соглашения влечет за собой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возврат перечисленных иных межбюджетных трансфертов, за вычетом фактических расходов, подтвержденных документально, в срок не позднее 10 рабочих дней с момента подписания Соглашения о расторжении или получении письменного уведомления о расторжении Соглашения, а также уплату неустойки в размере 0,001% от суммы иных межбюджетных трансфертов за отчетный период, выделяемых из бюджета Администрации муниципального района на осуществление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14678C" w:rsidRPr="00585E61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Финансовые санкции за неисполнение Соглашения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 Администрация сельского поселения несет ответственность за осуществление переданных ей полномочий.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 В случае неисполнения Администрацией сельского поселения вытекающих из настоящего Соглашения обязательств по финансированию осуществления Администрацией муниципального района переданных ей полномочий, Администрация района вправе требовать расторжения данного Соглашения, уплаты неустойки в размере 0,001% от суммы иных межбюджетных трансфертов за отчетный период, а также возмещения понесенных убытков в части, не покрытой  неустойки.</w:t>
      </w:r>
    </w:p>
    <w:p w:rsidR="0014678C" w:rsidRDefault="0014678C" w:rsidP="0014678C">
      <w:pPr>
        <w:tabs>
          <w:tab w:val="left" w:pos="33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Заключительные положения</w:t>
      </w:r>
    </w:p>
    <w:p w:rsidR="0014678C" w:rsidRDefault="0014678C" w:rsidP="00BE6BA9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9.1. Настоящее Соглашение составлено в двух экземплярах, имеющих одинаковую юридическую силу, по одному для каждой из сторон.</w:t>
      </w:r>
    </w:p>
    <w:p w:rsidR="0014678C" w:rsidRDefault="0014678C" w:rsidP="00BE6BA9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Внесение изменений и дополнений в настоящее Соглашение осуществляется путем подписания сторонами дополнительных соглашений. </w:t>
      </w:r>
    </w:p>
    <w:p w:rsidR="0014678C" w:rsidRDefault="0014678C" w:rsidP="00BE6BA9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9.3. По вопросам, не урегулированным настоящим Соглашением, стороны руководствуются действующим законодательством Российской Федерации. </w:t>
      </w:r>
    </w:p>
    <w:p w:rsidR="0014678C" w:rsidRDefault="0014678C" w:rsidP="00BE6BA9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9.4. Споры, связанные с исполнением настоящего Соглашения, разрешаются путем проведения переговоров. При невозможности урегулирования в процессе спорных вопросов споры разрешаются в судебном порядке. </w:t>
      </w:r>
    </w:p>
    <w:p w:rsidR="0014678C" w:rsidRDefault="0014678C" w:rsidP="00BE6BA9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9.5. Приложение является неотъемлемой частью настоящего Соглашения.</w:t>
      </w:r>
    </w:p>
    <w:p w:rsidR="0014678C" w:rsidRDefault="0014678C" w:rsidP="0014678C">
      <w:pPr>
        <w:tabs>
          <w:tab w:val="left" w:pos="3356"/>
        </w:tabs>
        <w:spacing w:after="10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Юридические адреса и банковские реквизиты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E6BA9" w:rsidTr="00E15BE5">
        <w:tc>
          <w:tcPr>
            <w:tcW w:w="4785" w:type="dxa"/>
          </w:tcPr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Администрация сельского поселения «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Капцегайтуйское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» муниципального района «Город 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Краснокаменский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район» Забайкальского края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674686, Забайкальский край, 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Капцегайтуй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proofErr w:type="gram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оветская,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ИНН 7530010737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/счет 40204810000000000118 в ГРКЦ ГУ Банка России по Забайкальскому краю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БИК 047601001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/счет 03913013290, УФК по Забайкальскому краю (Администрация сельского поселения «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Капцегайтуйское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BE6BA9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ОКТМО 766214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E6BA9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сельского поселения «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Капцегайтуйское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_______________ Волгин В.А.</w:t>
            </w:r>
          </w:p>
        </w:tc>
        <w:tc>
          <w:tcPr>
            <w:tcW w:w="4786" w:type="dxa"/>
          </w:tcPr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района «Город 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 (Комитет по финансам)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674674, Забайкальский край, </w:t>
            </w:r>
            <w:proofErr w:type="gram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, д.505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ИНН 7530006530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/счет 40204810800000000114 в ГРКЦ ГУ Банка России по Забайкальскому краю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БИК 047601001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/счет 03913010920, УФК по Забайкальскому краю (Комитет по финансам Администрации муниципального района «Город 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края)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ОКТМО 76621101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муниципального района «Город 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144784"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</w:t>
            </w:r>
          </w:p>
          <w:p w:rsidR="00BE6BA9" w:rsidRPr="00144784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BA9" w:rsidRDefault="00BE6BA9" w:rsidP="00E15BE5">
            <w:pPr>
              <w:tabs>
                <w:tab w:val="left" w:pos="3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784">
              <w:rPr>
                <w:rFonts w:ascii="Times New Roman" w:hAnsi="Times New Roman" w:cs="Times New Roman"/>
                <w:sz w:val="24"/>
                <w:szCs w:val="24"/>
              </w:rPr>
              <w:t>_______________ Колов Г.Н.</w:t>
            </w:r>
          </w:p>
          <w:p w:rsidR="00BE6BA9" w:rsidRPr="00144784" w:rsidRDefault="00BE6BA9" w:rsidP="00E15BE5">
            <w:pPr>
              <w:tabs>
                <w:tab w:val="left" w:pos="3356"/>
              </w:tabs>
              <w:spacing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E7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E6BA9" w:rsidRPr="00AF4E76" w:rsidRDefault="00BE6BA9" w:rsidP="00BE6BA9">
      <w:pPr>
        <w:tabs>
          <w:tab w:val="left" w:pos="3356"/>
        </w:tabs>
        <w:spacing w:after="100" w:afterAutospacing="1"/>
        <w:ind w:firstLine="1560"/>
        <w:jc w:val="both"/>
        <w:rPr>
          <w:rFonts w:ascii="Times New Roman" w:hAnsi="Times New Roman" w:cs="Times New Roman"/>
          <w:sz w:val="24"/>
          <w:szCs w:val="24"/>
        </w:rPr>
      </w:pPr>
      <w:r w:rsidRPr="00AF4E76">
        <w:rPr>
          <w:rFonts w:ascii="Times New Roman" w:hAnsi="Times New Roman" w:cs="Times New Roman"/>
          <w:sz w:val="24"/>
          <w:szCs w:val="24"/>
        </w:rPr>
        <w:t>М.П.</w:t>
      </w:r>
    </w:p>
    <w:p w:rsidR="0014678C" w:rsidRDefault="0014678C" w:rsidP="0014678C">
      <w:pPr>
        <w:tabs>
          <w:tab w:val="left" w:pos="3356"/>
        </w:tabs>
        <w:spacing w:after="10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459" w:rsidRDefault="0014678C" w:rsidP="00BE6BA9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</w:t>
      </w:r>
    </w:p>
    <w:sectPr w:rsidR="00B32459" w:rsidSect="00B3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14678C"/>
    <w:rsid w:val="0014678C"/>
    <w:rsid w:val="00363390"/>
    <w:rsid w:val="0069001B"/>
    <w:rsid w:val="00745741"/>
    <w:rsid w:val="009A7771"/>
    <w:rsid w:val="00B27D94"/>
    <w:rsid w:val="00B32459"/>
    <w:rsid w:val="00B34322"/>
    <w:rsid w:val="00B71645"/>
    <w:rsid w:val="00BE6BA9"/>
    <w:rsid w:val="00E42F99"/>
    <w:rsid w:val="00F21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E6B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BE6BA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E6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4751F58620697498A779D5EB5B6F79C5B052929D7A3796AC7EA8435ECB5B47C30EC0CA2083381Ak9mAF" TargetMode="External"/><Relationship Id="rId5" Type="http://schemas.openxmlformats.org/officeDocument/2006/relationships/hyperlink" Target="consultantplus://offline/ref=1C0F05603EB9AE784AFE5258AE3ED3E6B79E37DD4C3DF1D8B66350CD733BS1F" TargetMode="External"/><Relationship Id="rId4" Type="http://schemas.openxmlformats.org/officeDocument/2006/relationships/hyperlink" Target="consultantplus://offline/ref=1C0F05603EB9AE784AFE5258AE3ED3E6B79E37DD4C3DF1D8B66350CD73B13B1429F1F3C8883FS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6385</Words>
  <Characters>36397</Characters>
  <Application>Microsoft Office Word</Application>
  <DocSecurity>0</DocSecurity>
  <Lines>303</Lines>
  <Paragraphs>85</Paragraphs>
  <ScaleCrop>false</ScaleCrop>
  <Company/>
  <LinksUpToDate>false</LinksUpToDate>
  <CharactersWithSpaces>42697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KolpakovSN</dc:creator>
  <cp:keywords/>
  <dc:description/>
  <cp:lastModifiedBy>KolpakovSN</cp:lastModifiedBy>
  <cp:revision>7</cp:revision>
  <dcterms:created xsi:type="dcterms:W3CDTF">2016-12-24T04:42:00Z</dcterms:created>
  <dcterms:modified xsi:type="dcterms:W3CDTF">2016-12-28T06:43:00Z</dcterms:modified>
</cp:coreProperties>
</file>